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1FB" w:rsidRDefault="00FD21FB">
      <w:pPr>
        <w:rPr>
          <w:rFonts w:ascii="����" w:hAnsi="����"/>
          <w:b/>
          <w:bCs/>
          <w:color w:val="000000"/>
          <w:sz w:val="36"/>
          <w:szCs w:val="36"/>
        </w:rPr>
      </w:pPr>
      <w:bookmarkStart w:id="0" w:name="_GoBack"/>
      <w:bookmarkEnd w:id="0"/>
      <w:r>
        <w:rPr>
          <w:rFonts w:ascii="����" w:hAnsi="����"/>
          <w:b/>
          <w:bCs/>
          <w:color w:val="000000"/>
          <w:sz w:val="36"/>
          <w:szCs w:val="36"/>
        </w:rPr>
        <w:t>人力资源社会保障部外交部教育部关于允许优秀外籍高校毕业生在华就业有关事项的通知</w:t>
      </w:r>
    </w:p>
    <w:p w:rsidR="00FD21FB" w:rsidRPr="00FD21FB" w:rsidRDefault="00FD21FB" w:rsidP="00FD21FB">
      <w:pPr>
        <w:widowControl/>
        <w:spacing w:before="100" w:beforeAutospacing="1" w:after="100" w:afterAutospacing="1" w:line="450" w:lineRule="atLeast"/>
        <w:jc w:val="center"/>
        <w:rPr>
          <w:rFonts w:ascii="����" w:eastAsia="宋体" w:hAnsi="����" w:cs="宋体"/>
          <w:color w:val="000000"/>
          <w:kern w:val="0"/>
          <w:szCs w:val="21"/>
        </w:rPr>
      </w:pPr>
      <w:proofErr w:type="gramStart"/>
      <w:r w:rsidRPr="00FD21FB">
        <w:rPr>
          <w:rFonts w:ascii="新宋体" w:eastAsia="新宋体" w:hAnsi="新宋体" w:cs="宋体"/>
          <w:color w:val="000000"/>
          <w:kern w:val="0"/>
          <w:sz w:val="24"/>
          <w:szCs w:val="24"/>
        </w:rPr>
        <w:t>人社部</w:t>
      </w:r>
      <w:proofErr w:type="gramEnd"/>
      <w:r w:rsidRPr="00FD21FB">
        <w:rPr>
          <w:rFonts w:ascii="新宋体" w:eastAsia="新宋体" w:hAnsi="新宋体" w:cs="宋体"/>
          <w:color w:val="000000"/>
          <w:kern w:val="0"/>
          <w:sz w:val="24"/>
          <w:szCs w:val="24"/>
        </w:rPr>
        <w:t>发〔2017〕3号</w:t>
      </w:r>
    </w:p>
    <w:p w:rsidR="00FD21FB" w:rsidRPr="00FD21FB" w:rsidRDefault="00FD21FB" w:rsidP="00FD21FB">
      <w:pPr>
        <w:widowControl/>
        <w:spacing w:before="100" w:beforeAutospacing="1" w:after="100" w:afterAutospacing="1" w:line="450" w:lineRule="atLeast"/>
        <w:jc w:val="center"/>
        <w:rPr>
          <w:rFonts w:ascii="����" w:eastAsia="宋体" w:hAnsi="����" w:cs="宋体"/>
          <w:color w:val="000000"/>
          <w:kern w:val="0"/>
          <w:szCs w:val="21"/>
        </w:rPr>
      </w:pPr>
      <w:r w:rsidRPr="00FD21FB">
        <w:rPr>
          <w:rFonts w:ascii="����" w:eastAsia="宋体" w:hAnsi="����" w:cs="宋体"/>
          <w:color w:val="000000"/>
          <w:kern w:val="0"/>
          <w:szCs w:val="21"/>
        </w:rPr>
        <w:t> </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各省、自治区、直辖市人力资源社会保障厅（局）、外事办公室、教育厅（教委）：</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为贯彻落实《关于深化人才发展体制机制改革的意见》（中发〔2016〕9号），拟允许部分无工作经历的优秀外籍高校毕业生在华就业。按照《外国人在中国就业管理规定》，现就有关事项通知如下：</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一、人员范围</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外籍高校毕业生包括在中国境内高校取得硕士及以上学位</w:t>
      </w:r>
      <w:proofErr w:type="gramStart"/>
      <w:r w:rsidRPr="00FD21FB">
        <w:rPr>
          <w:rFonts w:ascii="新宋体" w:eastAsia="新宋体" w:hAnsi="新宋体" w:cs="宋体"/>
          <w:color w:val="000000"/>
          <w:kern w:val="0"/>
          <w:sz w:val="24"/>
          <w:szCs w:val="24"/>
        </w:rPr>
        <w:t>且毕业</w:t>
      </w:r>
      <w:proofErr w:type="gramEnd"/>
      <w:r w:rsidRPr="00FD21FB">
        <w:rPr>
          <w:rFonts w:ascii="新宋体" w:eastAsia="新宋体" w:hAnsi="新宋体" w:cs="宋体"/>
          <w:color w:val="000000"/>
          <w:kern w:val="0"/>
          <w:sz w:val="24"/>
          <w:szCs w:val="24"/>
        </w:rPr>
        <w:t>一年以内的外国留学生，以及在境外知名高校取得硕士及以上学位</w:t>
      </w:r>
      <w:proofErr w:type="gramStart"/>
      <w:r w:rsidRPr="00FD21FB">
        <w:rPr>
          <w:rFonts w:ascii="新宋体" w:eastAsia="新宋体" w:hAnsi="新宋体" w:cs="宋体"/>
          <w:color w:val="000000"/>
          <w:kern w:val="0"/>
          <w:sz w:val="24"/>
          <w:szCs w:val="24"/>
        </w:rPr>
        <w:t>且毕业</w:t>
      </w:r>
      <w:proofErr w:type="gramEnd"/>
      <w:r w:rsidRPr="00FD21FB">
        <w:rPr>
          <w:rFonts w:ascii="新宋体" w:eastAsia="新宋体" w:hAnsi="新宋体" w:cs="宋体"/>
          <w:color w:val="000000"/>
          <w:kern w:val="0"/>
          <w:sz w:val="24"/>
          <w:szCs w:val="24"/>
        </w:rPr>
        <w:t>一年以内的外籍毕业生。</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二、审批条件</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外籍高校毕业生在中国就业，应具备以下条件：</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（一）年满18周岁，身体健康；</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（二）无犯罪记录；</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（三）学习成绩优秀，平均成绩不低于80分（百分制，其他分制换算成百分制处理）或B+/B（等级制）以上，在校期间无不良行为记录；</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（四）取得相应的学历与学位；</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lastRenderedPageBreak/>
        <w:t xml:space="preserve">　　（五）有确定的聘用单位，从事工作岗位与所学专业对口。薪酬原则上不低于当地城镇单位在岗职工平均工资，具体标准由各省级人力资源社会保障部门根据就业市场实际和引进人才工作的需要合理确定；</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（六）持有有效护照或能代替护照的其他国际旅行证件。</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三、办理程序</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用人单位聘用符合条件的外籍高校毕业生，应向当地人力资源社会保障部门或外国专家归口管理部门提出申请，并提供以下材料：</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（一）拟聘用者履历证明；</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（二）聘用意向书（包括意向薪酬）；</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（三）聘用原因报告（包括当地公共就业和人才服务机构面向国内劳动者公开发布招聘信息满30天的证明）；</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（四）拟聘用者健康状况证明；</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（五）拟聘用者无犯罪记录证明； </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（六）拟聘用者所取得的学历学位证明材料；</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（七）拟聘用者所就读学校出具的在校期间无不良行为记录（境外高校外籍毕业生可免除）和成绩证明材料；</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（八）拟聘用者6个月内正面免冠照片。</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人力资源社会保障部门或外国专家归口管理部门按规定进行审批。对符合条件的外国留学生发放外国人就业许可证书（或工作许可，下同）和外国人就业证（或工作证，下同）。</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对符合条件的境外高校外籍毕业生发放外国人就业许可证书。取得外国人就业许可证书的海外高校外籍毕业生，应按规定办理Z字签证，入境后办理外国人就业证。</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四、其他事项</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（一）外国人就业证有效期首次为1年。聘用外籍高校毕业生就业期满，用人单</w:t>
      </w:r>
      <w:proofErr w:type="gramStart"/>
      <w:r w:rsidRPr="00FD21FB">
        <w:rPr>
          <w:rFonts w:ascii="新宋体" w:eastAsia="新宋体" w:hAnsi="新宋体" w:cs="宋体"/>
          <w:color w:val="000000"/>
          <w:kern w:val="0"/>
          <w:sz w:val="24"/>
          <w:szCs w:val="24"/>
        </w:rPr>
        <w:t>位拟</w:t>
      </w:r>
      <w:proofErr w:type="gramEnd"/>
      <w:r w:rsidRPr="00FD21FB">
        <w:rPr>
          <w:rFonts w:ascii="新宋体" w:eastAsia="新宋体" w:hAnsi="新宋体" w:cs="宋体"/>
          <w:color w:val="000000"/>
          <w:kern w:val="0"/>
          <w:sz w:val="24"/>
          <w:szCs w:val="24"/>
        </w:rPr>
        <w:t>继续聘用的，按规定履行审批手续后可以继续聘用，期限不超过5年。外籍高校毕业生所缴纳个人所得税低于意向</w:t>
      </w:r>
      <w:proofErr w:type="gramStart"/>
      <w:r w:rsidRPr="00FD21FB">
        <w:rPr>
          <w:rFonts w:ascii="新宋体" w:eastAsia="新宋体" w:hAnsi="新宋体" w:cs="宋体"/>
          <w:color w:val="000000"/>
          <w:kern w:val="0"/>
          <w:sz w:val="24"/>
          <w:szCs w:val="24"/>
        </w:rPr>
        <w:t>薪</w:t>
      </w:r>
      <w:proofErr w:type="gramEnd"/>
      <w:r w:rsidRPr="00FD21FB">
        <w:rPr>
          <w:rFonts w:ascii="新宋体" w:eastAsia="新宋体" w:hAnsi="新宋体" w:cs="宋体"/>
          <w:color w:val="000000"/>
          <w:kern w:val="0"/>
          <w:sz w:val="24"/>
          <w:szCs w:val="24"/>
        </w:rPr>
        <w:t>酬应付税额、或用人单</w:t>
      </w:r>
      <w:proofErr w:type="gramStart"/>
      <w:r w:rsidRPr="00FD21FB">
        <w:rPr>
          <w:rFonts w:ascii="新宋体" w:eastAsia="新宋体" w:hAnsi="新宋体" w:cs="宋体"/>
          <w:color w:val="000000"/>
          <w:kern w:val="0"/>
          <w:sz w:val="24"/>
          <w:szCs w:val="24"/>
        </w:rPr>
        <w:t>位拟</w:t>
      </w:r>
      <w:proofErr w:type="gramEnd"/>
      <w:r w:rsidRPr="00FD21FB">
        <w:rPr>
          <w:rFonts w:ascii="新宋体" w:eastAsia="新宋体" w:hAnsi="新宋体" w:cs="宋体"/>
          <w:color w:val="000000"/>
          <w:kern w:val="0"/>
          <w:sz w:val="24"/>
          <w:szCs w:val="24"/>
        </w:rPr>
        <w:t>给予其的薪酬低于规定标准的，就业证不予延期。</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二）外籍高校毕业生在华就业实行配额管理。各省级人力资源社会保障部门要根据本省企业对外籍高校毕业生的需求数量、本地区高校毕业生就业形势等因素，提出本省配额需求数量，于每年12月1日前报送人力资源社会保障部。人力资源社会保障部将综合研究确定下一年度全国及各省（区、市）的配额数量，以适当方式公开公示，并抄送外交、教育、公安配合实施。2017年配额需求由各省级人力资源社会保障部门于2017年1月31日前提出申请。</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　　（三）本通知自印发之日起执行。</w:t>
      </w:r>
    </w:p>
    <w:p w:rsidR="00FD21FB" w:rsidRPr="00FD21FB" w:rsidRDefault="00FD21FB" w:rsidP="00FD21FB">
      <w:pPr>
        <w:widowControl/>
        <w:spacing w:before="100" w:beforeAutospacing="1" w:after="100" w:afterAutospacing="1" w:line="450" w:lineRule="atLeast"/>
        <w:jc w:val="left"/>
        <w:rPr>
          <w:rFonts w:ascii="����" w:eastAsia="宋体" w:hAnsi="����" w:cs="宋体"/>
          <w:color w:val="000000"/>
          <w:kern w:val="0"/>
          <w:szCs w:val="21"/>
        </w:rPr>
      </w:pPr>
      <w:r w:rsidRPr="00FD21FB">
        <w:rPr>
          <w:rFonts w:ascii="����" w:eastAsia="宋体" w:hAnsi="����" w:cs="宋体"/>
          <w:color w:val="000000"/>
          <w:kern w:val="0"/>
          <w:szCs w:val="21"/>
        </w:rPr>
        <w:t> </w:t>
      </w:r>
    </w:p>
    <w:p w:rsidR="00FD21FB" w:rsidRPr="00FD21FB" w:rsidRDefault="00FD21FB" w:rsidP="00FD21FB">
      <w:pPr>
        <w:widowControl/>
        <w:spacing w:before="100" w:beforeAutospacing="1" w:after="100" w:afterAutospacing="1" w:line="450" w:lineRule="atLeast"/>
        <w:jc w:val="right"/>
        <w:rPr>
          <w:rFonts w:ascii="����" w:eastAsia="宋体" w:hAnsi="����" w:cs="宋体"/>
          <w:color w:val="000000"/>
          <w:kern w:val="0"/>
          <w:szCs w:val="21"/>
        </w:rPr>
      </w:pPr>
      <w:r w:rsidRPr="00FD21FB">
        <w:rPr>
          <w:rFonts w:ascii="新宋体" w:eastAsia="新宋体" w:hAnsi="新宋体" w:cs="宋体"/>
          <w:color w:val="000000"/>
          <w:kern w:val="0"/>
          <w:sz w:val="24"/>
          <w:szCs w:val="24"/>
        </w:rPr>
        <w:t xml:space="preserve">人力资源社会保障部 </w:t>
      </w:r>
    </w:p>
    <w:p w:rsidR="00FD21FB" w:rsidRPr="00FD21FB" w:rsidRDefault="00FD21FB" w:rsidP="00FD21FB">
      <w:pPr>
        <w:widowControl/>
        <w:spacing w:before="100" w:beforeAutospacing="1" w:after="100" w:afterAutospacing="1" w:line="450" w:lineRule="atLeast"/>
        <w:jc w:val="right"/>
        <w:rPr>
          <w:rFonts w:ascii="����" w:eastAsia="宋体" w:hAnsi="����" w:cs="宋体"/>
          <w:color w:val="000000"/>
          <w:kern w:val="0"/>
          <w:szCs w:val="21"/>
        </w:rPr>
      </w:pPr>
      <w:r w:rsidRPr="00FD21FB">
        <w:rPr>
          <w:rFonts w:ascii="新宋体" w:eastAsia="新宋体" w:hAnsi="新宋体" w:cs="宋体"/>
          <w:color w:val="000000"/>
          <w:kern w:val="0"/>
          <w:sz w:val="24"/>
          <w:szCs w:val="24"/>
        </w:rPr>
        <w:t>外交部</w:t>
      </w:r>
    </w:p>
    <w:p w:rsidR="00FD21FB" w:rsidRPr="00FD21FB" w:rsidRDefault="00FD21FB" w:rsidP="00FD21FB">
      <w:pPr>
        <w:widowControl/>
        <w:spacing w:before="100" w:beforeAutospacing="1" w:after="100" w:afterAutospacing="1" w:line="450" w:lineRule="atLeast"/>
        <w:jc w:val="right"/>
        <w:rPr>
          <w:rFonts w:ascii="����" w:eastAsia="宋体" w:hAnsi="����" w:cs="宋体"/>
          <w:color w:val="000000"/>
          <w:kern w:val="0"/>
          <w:szCs w:val="21"/>
        </w:rPr>
      </w:pPr>
      <w:r w:rsidRPr="00FD21FB">
        <w:rPr>
          <w:rFonts w:ascii="新宋体" w:eastAsia="新宋体" w:hAnsi="新宋体" w:cs="宋体"/>
          <w:color w:val="000000"/>
          <w:kern w:val="0"/>
          <w:sz w:val="24"/>
          <w:szCs w:val="24"/>
        </w:rPr>
        <w:t>教育部</w:t>
      </w:r>
    </w:p>
    <w:p w:rsidR="00FD21FB" w:rsidRPr="00FD21FB" w:rsidRDefault="00FD21FB" w:rsidP="00FD21FB">
      <w:pPr>
        <w:widowControl/>
        <w:spacing w:before="100" w:beforeAutospacing="1" w:after="100" w:afterAutospacing="1" w:line="450" w:lineRule="atLeast"/>
        <w:jc w:val="right"/>
        <w:rPr>
          <w:rFonts w:ascii="����" w:eastAsia="宋体" w:hAnsi="����" w:cs="宋体"/>
          <w:color w:val="000000"/>
          <w:kern w:val="0"/>
          <w:szCs w:val="21"/>
        </w:rPr>
      </w:pPr>
      <w:r w:rsidRPr="00FD21FB">
        <w:rPr>
          <w:rFonts w:ascii="新宋体" w:eastAsia="新宋体" w:hAnsi="新宋体" w:cs="宋体"/>
          <w:color w:val="000000"/>
          <w:kern w:val="0"/>
          <w:sz w:val="24"/>
          <w:szCs w:val="24"/>
        </w:rPr>
        <w:t>2017年1月6日</w:t>
      </w:r>
    </w:p>
    <w:p w:rsidR="00FD21FB" w:rsidRDefault="00FD21FB" w:rsidP="00FD21FB">
      <w:pPr>
        <w:rPr>
          <w:rFonts w:hint="eastAsia"/>
        </w:rPr>
      </w:pPr>
      <w:r w:rsidRPr="00FD21FB">
        <w:rPr>
          <w:rFonts w:ascii="����" w:eastAsia="宋体" w:hAnsi="����" w:cs="宋体"/>
          <w:color w:val="000000"/>
          <w:kern w:val="0"/>
          <w:szCs w:val="21"/>
        </w:rPr>
        <w:pict/>
      </w:r>
    </w:p>
    <w:sectPr w:rsidR="00FD21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新宋体">
    <w:charset w:val="86"/>
    <w:family w:val="modern"/>
    <w:pitch w:val="fixed"/>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1FB"/>
    <w:rsid w:val="002B328E"/>
    <w:rsid w:val="00505B15"/>
    <w:rsid w:val="0053574A"/>
    <w:rsid w:val="007F11F7"/>
    <w:rsid w:val="0084332F"/>
    <w:rsid w:val="0086751D"/>
    <w:rsid w:val="00D2479E"/>
    <w:rsid w:val="00FD21FB"/>
    <w:rsid w:val="00FD6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ABBBE"/>
  <w15:chartTrackingRefBased/>
  <w15:docId w15:val="{CF338EAE-569D-456C-800F-58C34A1C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2024-11-07T09:09:00Z</dcterms:created>
  <dcterms:modified xsi:type="dcterms:W3CDTF">2024-11-07T09:09:00Z</dcterms:modified>
</cp:coreProperties>
</file>